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eastAsia" w:ascii="黑体" w:hAnsi="黑体" w:eastAsia="黑体" w:cs="黑体"/>
          <w:bCs/>
          <w:sz w:val="32"/>
          <w:szCs w:val="32"/>
          <w:u w:val="none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</w:p>
    <w:p>
      <w:pPr>
        <w:spacing w:line="600" w:lineRule="exact"/>
        <w:jc w:val="center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网络培训班报名操作流程</w:t>
      </w:r>
    </w:p>
    <w:p>
      <w:pPr>
        <w:wordWrap w:val="0"/>
        <w:spacing w:line="600" w:lineRule="exact"/>
        <w:rPr>
          <w:rFonts w:ascii="仿宋" w:hAnsi="仿宋" w:eastAsia="仿宋"/>
          <w:sz w:val="30"/>
          <w:szCs w:val="30"/>
          <w:u w:val="none"/>
        </w:rPr>
      </w:pPr>
    </w:p>
    <w:p>
      <w:pPr>
        <w:wordWrap w:val="0"/>
        <w:spacing w:line="600" w:lineRule="exact"/>
        <w:ind w:firstLine="602" w:firstLineChars="200"/>
        <w:outlineLvl w:val="0"/>
        <w:rPr>
          <w:rFonts w:hint="default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/>
          <w:sz w:val="30"/>
          <w:szCs w:val="30"/>
          <w:u w:val="none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default" w:ascii="仿宋" w:hAnsi="仿宋" w:eastAsia="仿宋" w:cs="仿宋"/>
          <w:sz w:val="30"/>
          <w:szCs w:val="30"/>
          <w:u w:val="none"/>
        </w:rPr>
        <w:t>访问</w:t>
      </w:r>
      <w:r>
        <w:rPr>
          <w:rFonts w:hint="eastAsia" w:ascii="仿宋" w:hAnsi="仿宋" w:eastAsia="仿宋"/>
          <w:sz w:val="30"/>
          <w:szCs w:val="30"/>
          <w:u w:val="none"/>
        </w:rPr>
        <w:t>网络学习平台（</w:t>
      </w:r>
      <w:r>
        <w:rPr>
          <w:rFonts w:hint="eastAsia" w:ascii="Times New Roman" w:hAnsi="Times New Roman" w:eastAsia="仿宋"/>
          <w:sz w:val="30"/>
          <w:szCs w:val="30"/>
          <w:u w:val="none"/>
        </w:rPr>
        <w:t>https://</w:t>
      </w:r>
      <w:r>
        <w:rPr>
          <w:rFonts w:hint="eastAsia" w:ascii="Times New Roman" w:hAnsi="Times New Roman" w:eastAsia="仿宋"/>
          <w:sz w:val="30"/>
          <w:szCs w:val="30"/>
          <w:u w:val="none"/>
          <w:lang w:val="en-US" w:eastAsia="zh-CN"/>
        </w:rPr>
        <w:t>elearning</w:t>
      </w:r>
      <w:r>
        <w:rPr>
          <w:rFonts w:hint="eastAsia" w:ascii="Times New Roman" w:hAnsi="Times New Roman" w:eastAsia="仿宋"/>
          <w:sz w:val="30"/>
          <w:szCs w:val="30"/>
          <w:u w:val="none"/>
        </w:rPr>
        <w:t>.tcsasac.com/</w:t>
      </w:r>
      <w:r>
        <w:rPr>
          <w:rFonts w:hint="eastAsia" w:ascii="仿宋" w:hAnsi="仿宋" w:eastAsia="仿宋"/>
          <w:sz w:val="30"/>
          <w:szCs w:val="30"/>
          <w:u w:val="none"/>
        </w:rPr>
        <w:t>）</w:t>
      </w:r>
      <w:r>
        <w:rPr>
          <w:rFonts w:hint="default" w:ascii="仿宋" w:hAnsi="仿宋" w:eastAsia="仿宋"/>
          <w:sz w:val="30"/>
          <w:szCs w:val="30"/>
          <w:u w:val="none"/>
        </w:rPr>
        <w:t>，</w:t>
      </w:r>
      <w:r>
        <w:rPr>
          <w:rFonts w:hint="eastAsia" w:ascii="仿宋" w:hAnsi="仿宋" w:eastAsia="仿宋"/>
          <w:sz w:val="30"/>
          <w:szCs w:val="30"/>
          <w:u w:val="none"/>
        </w:rPr>
        <w:t>点击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免密登录</w:t>
      </w:r>
      <w:r>
        <w:rPr>
          <w:rFonts w:hint="eastAsia" w:ascii="仿宋" w:hAnsi="仿宋" w:eastAsia="仿宋"/>
          <w:sz w:val="30"/>
          <w:szCs w:val="30"/>
          <w:u w:val="none"/>
        </w:rPr>
        <w:t>，填写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手机号和验证码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首次登录成功后即注册</w:t>
      </w:r>
      <w:r>
        <w:rPr>
          <w:rFonts w:hint="eastAsia" w:ascii="仿宋" w:hAnsi="仿宋" w:eastAsia="仿宋"/>
          <w:sz w:val="30"/>
          <w:szCs w:val="30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/>
          <w:sz w:val="30"/>
          <w:szCs w:val="30"/>
          <w:u w:val="none"/>
        </w:rPr>
      </w:pPr>
      <w:r>
        <w:rPr>
          <w:rFonts w:hint="default" w:ascii="仿宋" w:hAnsi="仿宋" w:eastAsia="仿宋"/>
          <w:b/>
          <w:bCs/>
          <w:sz w:val="30"/>
          <w:szCs w:val="30"/>
          <w:u w:val="none"/>
          <w:lang w:eastAsia="zh-CN"/>
        </w:rPr>
        <w:t>手机客户端：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安装</w:t>
      </w:r>
      <w:r>
        <w:rPr>
          <w:rFonts w:hint="default" w:ascii="仿宋" w:hAnsi="仿宋" w:eastAsia="仿宋"/>
          <w:sz w:val="30"/>
          <w:szCs w:val="30"/>
          <w:u w:val="none"/>
          <w:lang w:eastAsia="zh-CN"/>
        </w:rPr>
        <w:t>“国资e学”</w:t>
      </w:r>
      <w:r>
        <w:rPr>
          <w:rFonts w:hint="eastAsia" w:ascii="仿宋" w:hAnsi="仿宋" w:eastAsia="仿宋"/>
          <w:sz w:val="30"/>
          <w:szCs w:val="30"/>
          <w:u w:val="none"/>
        </w:rPr>
        <w:t>手机客户端</w:t>
      </w:r>
      <w:r>
        <w:rPr>
          <w:rFonts w:hint="default" w:ascii="仿宋" w:hAnsi="仿宋" w:eastAsia="仿宋"/>
          <w:sz w:val="30"/>
          <w:szCs w:val="30"/>
          <w:u w:val="none"/>
        </w:rPr>
        <w:t>，</w:t>
      </w:r>
      <w:r>
        <w:rPr>
          <w:rFonts w:hint="eastAsia" w:ascii="仿宋" w:hAnsi="仿宋" w:eastAsia="仿宋"/>
          <w:sz w:val="30"/>
          <w:szCs w:val="30"/>
          <w:u w:val="none"/>
        </w:rPr>
        <w:t>点击“我的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-</w:t>
      </w:r>
      <w:r>
        <w:rPr>
          <w:rFonts w:hint="eastAsia" w:ascii="仿宋" w:hAnsi="仿宋" w:eastAsia="仿宋"/>
          <w:sz w:val="30"/>
          <w:szCs w:val="30"/>
          <w:u w:val="none"/>
        </w:rPr>
        <w:t>登录”，填写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手机号和验证码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首次登录成功后即注册</w:t>
      </w:r>
      <w:r>
        <w:rPr>
          <w:rFonts w:hint="eastAsia" w:ascii="仿宋" w:hAnsi="仿宋" w:eastAsia="仿宋"/>
          <w:sz w:val="30"/>
          <w:szCs w:val="30"/>
          <w:u w:val="none"/>
        </w:rPr>
        <w:t>。</w:t>
      </w:r>
    </w:p>
    <w:p>
      <w:pPr>
        <w:spacing w:line="600" w:lineRule="exact"/>
        <w:ind w:firstLine="602" w:firstLineChars="200"/>
        <w:outlineLvl w:val="0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2.报名</w:t>
      </w:r>
    </w:p>
    <w:p>
      <w:pPr>
        <w:spacing w:line="600" w:lineRule="exact"/>
        <w:ind w:firstLine="602" w:firstLineChars="200"/>
        <w:rPr>
          <w:rFonts w:hint="default" w:ascii="仿宋" w:hAnsi="仿宋" w:eastAsia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/>
          <w:sz w:val="30"/>
          <w:szCs w:val="30"/>
          <w:u w:val="none"/>
        </w:rPr>
        <w:t>点击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顶部菜单栏培训班</w:t>
      </w:r>
      <w:r>
        <w:rPr>
          <w:rFonts w:hint="eastAsia" w:ascii="仿宋" w:hAnsi="仿宋" w:eastAsia="仿宋"/>
          <w:sz w:val="30"/>
          <w:szCs w:val="30"/>
          <w:u w:val="none"/>
        </w:rPr>
        <w:t>“培训项目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-培训班详情</w:t>
      </w:r>
      <w:r>
        <w:rPr>
          <w:rFonts w:hint="default" w:ascii="仿宋" w:hAnsi="仿宋" w:eastAsia="仿宋"/>
          <w:sz w:val="30"/>
          <w:szCs w:val="30"/>
          <w:u w:val="none"/>
          <w:lang w:eastAsia="zh-CN"/>
        </w:rPr>
        <w:t>-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立即</w:t>
      </w:r>
      <w:r>
        <w:rPr>
          <w:rFonts w:hint="default" w:ascii="仿宋" w:hAnsi="仿宋" w:eastAsia="仿宋"/>
          <w:sz w:val="30"/>
          <w:szCs w:val="30"/>
          <w:u w:val="none"/>
          <w:lang w:eastAsia="zh-CN"/>
        </w:rPr>
        <w:t>报名</w:t>
      </w:r>
      <w:r>
        <w:rPr>
          <w:rFonts w:hint="eastAsia" w:ascii="仿宋" w:hAnsi="仿宋" w:eastAsia="仿宋"/>
          <w:sz w:val="30"/>
          <w:szCs w:val="30"/>
          <w:u w:val="none"/>
        </w:rPr>
        <w:t>”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如实填写报名信息，添加学员名单。</w:t>
      </w:r>
    </w:p>
    <w:p>
      <w:pPr>
        <w:spacing w:line="600" w:lineRule="exact"/>
        <w:ind w:firstLine="602" w:firstLineChars="200"/>
        <w:rPr>
          <w:rFonts w:hint="eastAsia" w:ascii="仿宋" w:hAnsi="仿宋" w:eastAsia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/>
          <w:sz w:val="30"/>
          <w:szCs w:val="30"/>
          <w:u w:val="none"/>
        </w:rPr>
        <w:t>点击首页“报名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-培训班详情</w:t>
      </w:r>
      <w:r>
        <w:rPr>
          <w:rFonts w:hint="default" w:ascii="仿宋" w:hAnsi="仿宋" w:eastAsia="仿宋"/>
          <w:sz w:val="30"/>
          <w:szCs w:val="30"/>
          <w:u w:val="none"/>
          <w:lang w:eastAsia="zh-CN"/>
        </w:rPr>
        <w:t>-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立即</w:t>
      </w:r>
      <w:r>
        <w:rPr>
          <w:rFonts w:hint="default" w:ascii="仿宋" w:hAnsi="仿宋" w:eastAsia="仿宋"/>
          <w:sz w:val="30"/>
          <w:szCs w:val="30"/>
          <w:u w:val="none"/>
          <w:lang w:eastAsia="zh-CN"/>
        </w:rPr>
        <w:t>报名</w:t>
      </w:r>
      <w:r>
        <w:rPr>
          <w:rFonts w:hint="eastAsia" w:ascii="仿宋" w:hAnsi="仿宋" w:eastAsia="仿宋"/>
          <w:sz w:val="30"/>
          <w:szCs w:val="30"/>
          <w:u w:val="none"/>
        </w:rPr>
        <w:t>”，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如实填写报名信息添加学员名单。</w:t>
      </w:r>
    </w:p>
    <w:p>
      <w:pPr>
        <w:spacing w:line="600" w:lineRule="exact"/>
        <w:ind w:firstLine="602" w:firstLineChars="200"/>
        <w:outlineLvl w:val="0"/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3.填写开票信息</w:t>
      </w:r>
    </w:p>
    <w:p>
      <w:pPr>
        <w:spacing w:line="600" w:lineRule="exact"/>
        <w:ind w:firstLine="602" w:firstLineChars="200"/>
        <w:rPr>
          <w:rFonts w:hint="default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点击“个人中心-我的订单-培训班名称-立即支付（支付前需完成开票信息确认）-填写开票”，如实填写开票信息，预览发票无误后确认提交。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手机客户端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点击“我的-我的订单-培训班名称-立即支付（支付前需完成开票信息确认）-填写开票”，如实填写开票信息，预览发票无误后确认提交。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根据现行税收政策，我单位提供全面数字化的电子发票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以下简称数电票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，支持正常报销/入账使用。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数电票</w:t>
      </w:r>
      <w:r>
        <w:rPr>
          <w:rFonts w:hint="eastAsia" w:ascii="仿宋" w:hAnsi="仿宋" w:eastAsia="仿宋" w:cs="仿宋"/>
          <w:sz w:val="30"/>
          <w:szCs w:val="30"/>
        </w:rPr>
        <w:t>的法律效力、基本用途等与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原有</w:t>
      </w:r>
      <w:r>
        <w:rPr>
          <w:rFonts w:hint="eastAsia" w:ascii="仿宋" w:hAnsi="仿宋" w:eastAsia="仿宋" w:cs="仿宋"/>
          <w:sz w:val="30"/>
          <w:szCs w:val="30"/>
        </w:rPr>
        <w:t>纸质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sz w:val="30"/>
          <w:szCs w:val="30"/>
        </w:rPr>
        <w:t>发票和电子普通发票相同。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开票类型为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电子发票（普通发票）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电子发票（增值税专用发票）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”。</w:t>
      </w:r>
      <w:r>
        <w:rPr>
          <w:rFonts w:hint="eastAsia" w:ascii="仿宋" w:hAnsi="仿宋" w:eastAsia="仿宋" w:cs="仿宋"/>
          <w:sz w:val="30"/>
          <w:szCs w:val="30"/>
        </w:rPr>
        <w:t>为避免退换票，请提前与本单位财务部门确认发票类型和信息后再申请发票。</w:t>
      </w:r>
    </w:p>
    <w:p>
      <w:pPr>
        <w:spacing w:line="600" w:lineRule="exact"/>
        <w:ind w:firstLine="602" w:firstLineChars="200"/>
        <w:outlineLvl w:val="0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lang w:eastAsia="zh-CN"/>
        </w:rPr>
        <w:t>缴费</w:t>
      </w:r>
    </w:p>
    <w:p>
      <w:pPr>
        <w:spacing w:line="600" w:lineRule="exact"/>
        <w:ind w:firstLine="602" w:firstLineChars="200"/>
        <w:rPr>
          <w:rFonts w:hint="default" w:ascii="仿宋" w:hAnsi="仿宋" w:eastAsia="仿宋"/>
          <w:color w:val="000000"/>
          <w:sz w:val="30"/>
          <w:szCs w:val="30"/>
          <w:u w:val="none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点击“个人中心-我的订单-培训班名称-立即支付-阅读缴费须知”，选择支付方式，完成支付。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点击“我的-我的订单-培训班名称-立即支付-阅读缴费须知”，选择支付方式，完成支付。</w:t>
      </w:r>
    </w:p>
    <w:p>
      <w:pPr>
        <w:numPr>
          <w:ilvl w:val="0"/>
          <w:numId w:val="0"/>
        </w:numPr>
        <w:spacing w:line="600" w:lineRule="exact"/>
        <w:ind w:leftChars="0" w:firstLine="600" w:firstLineChars="200"/>
        <w:rPr>
          <w:rFonts w:hint="eastAsia" w:ascii="仿宋" w:hAnsi="仿宋" w:eastAsia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（1）选择“支付宝、微信、云闪付支付”，</w:t>
      </w:r>
      <w:r>
        <w:rPr>
          <w:rFonts w:hint="eastAsia" w:ascii="仿宋" w:hAnsi="仿宋" w:eastAsia="仿宋"/>
          <w:color w:val="000000"/>
          <w:sz w:val="30"/>
          <w:szCs w:val="30"/>
          <w:u w:val="none"/>
          <w:lang w:eastAsia="zh-CN"/>
        </w:rPr>
        <w:t>按页面提示操作即可；</w:t>
      </w:r>
    </w:p>
    <w:p>
      <w:pPr>
        <w:numPr>
          <w:ilvl w:val="0"/>
          <w:numId w:val="0"/>
        </w:numPr>
        <w:spacing w:line="600" w:lineRule="exact"/>
        <w:ind w:leftChars="0" w:firstLine="600" w:firstLineChars="200"/>
        <w:rPr>
          <w:rFonts w:hint="default" w:ascii="宋体" w:hAnsi="宋体"/>
          <w:color w:val="000000"/>
          <w:sz w:val="28"/>
          <w:szCs w:val="28"/>
          <w:u w:val="single"/>
          <w:lang w:val="e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（2）选择“转账汇款</w:t>
      </w:r>
      <w:r>
        <w:rPr>
          <w:rFonts w:hint="eastAsia" w:ascii="仿宋" w:hAnsi="仿宋" w:eastAsia="仿宋"/>
          <w:color w:val="000000"/>
          <w:sz w:val="30"/>
          <w:szCs w:val="30"/>
          <w:u w:val="none"/>
          <w:lang w:eastAsia="zh-CN"/>
        </w:rPr>
        <w:t>”，需如实填写</w:t>
      </w:r>
      <w:r>
        <w:rPr>
          <w:rFonts w:hint="eastAsia" w:ascii="仿宋" w:hAnsi="仿宋" w:eastAsia="仿宋"/>
          <w:color w:val="000000"/>
          <w:sz w:val="30"/>
          <w:szCs w:val="30"/>
          <w:u w:val="none"/>
          <w:lang w:val="en-US" w:eastAsia="zh-CN"/>
        </w:rPr>
        <w:t>付款账号、开户名称、开户银行、付款日期、</w:t>
      </w:r>
      <w:r>
        <w:rPr>
          <w:rFonts w:hint="eastAsia" w:ascii="仿宋" w:hAnsi="仿宋" w:eastAsia="仿宋"/>
          <w:color w:val="000000"/>
          <w:sz w:val="30"/>
          <w:szCs w:val="30"/>
          <w:u w:val="none"/>
        </w:rPr>
        <w:t>付款金额、</w:t>
      </w:r>
      <w:r>
        <w:rPr>
          <w:rFonts w:hint="default" w:ascii="仿宋" w:hAnsi="仿宋" w:eastAsia="仿宋"/>
          <w:color w:val="000000"/>
          <w:sz w:val="30"/>
          <w:szCs w:val="30"/>
          <w:u w:val="none"/>
        </w:rPr>
        <w:t>并上传</w:t>
      </w:r>
      <w:r>
        <w:rPr>
          <w:rFonts w:hint="eastAsia" w:ascii="仿宋" w:hAnsi="仿宋" w:eastAsia="仿宋"/>
          <w:color w:val="000000"/>
          <w:sz w:val="30"/>
          <w:szCs w:val="30"/>
          <w:u w:val="none"/>
          <w:lang w:val="en-US" w:eastAsia="zh-CN"/>
        </w:rPr>
        <w:t>汇款</w:t>
      </w:r>
      <w:r>
        <w:rPr>
          <w:rFonts w:hint="eastAsia" w:ascii="仿宋" w:hAnsi="仿宋" w:eastAsia="仿宋"/>
          <w:color w:val="000000"/>
          <w:sz w:val="30"/>
          <w:szCs w:val="30"/>
          <w:u w:val="none"/>
        </w:rPr>
        <w:t>凭证</w:t>
      </w:r>
      <w:r>
        <w:rPr>
          <w:rFonts w:hint="eastAsia" w:ascii="仿宋" w:hAnsi="仿宋" w:eastAsia="仿宋"/>
          <w:color w:val="000000"/>
          <w:sz w:val="30"/>
          <w:szCs w:val="30"/>
          <w:u w:val="none"/>
          <w:lang w:eastAsia="zh-CN"/>
        </w:rPr>
        <w:t>图片，等待对账。</w:t>
      </w:r>
      <w:bookmarkStart w:id="0" w:name="_GoBack"/>
      <w:bookmarkEnd w:id="0"/>
    </w:p>
    <w:sectPr>
      <w:pgSz w:w="11906" w:h="16838"/>
      <w:pgMar w:top="1440" w:right="1514" w:bottom="1440" w:left="151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09"/>
    <w:rsid w:val="00007D43"/>
    <w:rsid w:val="00015CDE"/>
    <w:rsid w:val="0004741A"/>
    <w:rsid w:val="00054B66"/>
    <w:rsid w:val="0008062A"/>
    <w:rsid w:val="00086811"/>
    <w:rsid w:val="000D003B"/>
    <w:rsid w:val="000D72BF"/>
    <w:rsid w:val="000F61EA"/>
    <w:rsid w:val="00117F0F"/>
    <w:rsid w:val="00124D0F"/>
    <w:rsid w:val="00126E19"/>
    <w:rsid w:val="00142349"/>
    <w:rsid w:val="00143F35"/>
    <w:rsid w:val="00165DB4"/>
    <w:rsid w:val="001713F4"/>
    <w:rsid w:val="001729EA"/>
    <w:rsid w:val="0017566C"/>
    <w:rsid w:val="00192B32"/>
    <w:rsid w:val="001A1DAD"/>
    <w:rsid w:val="001B0F18"/>
    <w:rsid w:val="001C2D36"/>
    <w:rsid w:val="001D0E1D"/>
    <w:rsid w:val="00204771"/>
    <w:rsid w:val="002136C1"/>
    <w:rsid w:val="0022066C"/>
    <w:rsid w:val="002228D4"/>
    <w:rsid w:val="0022457B"/>
    <w:rsid w:val="002335A2"/>
    <w:rsid w:val="00274708"/>
    <w:rsid w:val="00277F53"/>
    <w:rsid w:val="002840DF"/>
    <w:rsid w:val="00291A12"/>
    <w:rsid w:val="002A28A4"/>
    <w:rsid w:val="002C53E7"/>
    <w:rsid w:val="003041D7"/>
    <w:rsid w:val="00307589"/>
    <w:rsid w:val="00326241"/>
    <w:rsid w:val="00327BEA"/>
    <w:rsid w:val="00331186"/>
    <w:rsid w:val="00347D62"/>
    <w:rsid w:val="003669CF"/>
    <w:rsid w:val="003713E1"/>
    <w:rsid w:val="00376891"/>
    <w:rsid w:val="003901F4"/>
    <w:rsid w:val="003A3833"/>
    <w:rsid w:val="003B28F3"/>
    <w:rsid w:val="003D1C11"/>
    <w:rsid w:val="003D7A96"/>
    <w:rsid w:val="00414414"/>
    <w:rsid w:val="00420A1E"/>
    <w:rsid w:val="00422CCA"/>
    <w:rsid w:val="00442E20"/>
    <w:rsid w:val="004534AA"/>
    <w:rsid w:val="004A2823"/>
    <w:rsid w:val="004B5516"/>
    <w:rsid w:val="004E3FC2"/>
    <w:rsid w:val="004E7101"/>
    <w:rsid w:val="004F5266"/>
    <w:rsid w:val="00510F16"/>
    <w:rsid w:val="00516D09"/>
    <w:rsid w:val="00523625"/>
    <w:rsid w:val="00566A1C"/>
    <w:rsid w:val="00575B77"/>
    <w:rsid w:val="005B3F97"/>
    <w:rsid w:val="005B4394"/>
    <w:rsid w:val="005D758F"/>
    <w:rsid w:val="006644F2"/>
    <w:rsid w:val="00682334"/>
    <w:rsid w:val="006877C8"/>
    <w:rsid w:val="006B3351"/>
    <w:rsid w:val="006C7717"/>
    <w:rsid w:val="006D288A"/>
    <w:rsid w:val="007130BB"/>
    <w:rsid w:val="00716EF9"/>
    <w:rsid w:val="00727D0A"/>
    <w:rsid w:val="00750D35"/>
    <w:rsid w:val="00774703"/>
    <w:rsid w:val="007B50FB"/>
    <w:rsid w:val="007D582B"/>
    <w:rsid w:val="007F0DD6"/>
    <w:rsid w:val="00804E8D"/>
    <w:rsid w:val="0081665E"/>
    <w:rsid w:val="00817002"/>
    <w:rsid w:val="00822135"/>
    <w:rsid w:val="00861F49"/>
    <w:rsid w:val="008B6FA1"/>
    <w:rsid w:val="008D2A57"/>
    <w:rsid w:val="008F273E"/>
    <w:rsid w:val="008F3D72"/>
    <w:rsid w:val="00903EC3"/>
    <w:rsid w:val="00911E34"/>
    <w:rsid w:val="0092294A"/>
    <w:rsid w:val="0092510C"/>
    <w:rsid w:val="0098203E"/>
    <w:rsid w:val="009E2FE8"/>
    <w:rsid w:val="009E5698"/>
    <w:rsid w:val="009F0099"/>
    <w:rsid w:val="00A40C4C"/>
    <w:rsid w:val="00A46218"/>
    <w:rsid w:val="00A53662"/>
    <w:rsid w:val="00A54348"/>
    <w:rsid w:val="00A57C20"/>
    <w:rsid w:val="00AB05A6"/>
    <w:rsid w:val="00AC7B5B"/>
    <w:rsid w:val="00AE223E"/>
    <w:rsid w:val="00B12783"/>
    <w:rsid w:val="00B226A4"/>
    <w:rsid w:val="00B26033"/>
    <w:rsid w:val="00B45397"/>
    <w:rsid w:val="00B94A9C"/>
    <w:rsid w:val="00BA0A1F"/>
    <w:rsid w:val="00BA0BEE"/>
    <w:rsid w:val="00BB11EB"/>
    <w:rsid w:val="00BD0721"/>
    <w:rsid w:val="00BE0294"/>
    <w:rsid w:val="00BE1EB9"/>
    <w:rsid w:val="00C10B1A"/>
    <w:rsid w:val="00C379A9"/>
    <w:rsid w:val="00C37F67"/>
    <w:rsid w:val="00C759B1"/>
    <w:rsid w:val="00C80B8B"/>
    <w:rsid w:val="00C92EB2"/>
    <w:rsid w:val="00C964FB"/>
    <w:rsid w:val="00CA1BDD"/>
    <w:rsid w:val="00CB427B"/>
    <w:rsid w:val="00CC73F6"/>
    <w:rsid w:val="00CD493B"/>
    <w:rsid w:val="00CD578E"/>
    <w:rsid w:val="00CE2F2B"/>
    <w:rsid w:val="00D13B6B"/>
    <w:rsid w:val="00D21D2C"/>
    <w:rsid w:val="00D623F9"/>
    <w:rsid w:val="00D73CE7"/>
    <w:rsid w:val="00DA29F3"/>
    <w:rsid w:val="00DA4FA6"/>
    <w:rsid w:val="00DC373E"/>
    <w:rsid w:val="00DE0D65"/>
    <w:rsid w:val="00E0084E"/>
    <w:rsid w:val="00E22F94"/>
    <w:rsid w:val="00E24184"/>
    <w:rsid w:val="00E35E25"/>
    <w:rsid w:val="00E603FC"/>
    <w:rsid w:val="00E63ED1"/>
    <w:rsid w:val="00E74D22"/>
    <w:rsid w:val="00E8303D"/>
    <w:rsid w:val="00EA5DFF"/>
    <w:rsid w:val="00EC6EB4"/>
    <w:rsid w:val="00ED0D73"/>
    <w:rsid w:val="00ED0E57"/>
    <w:rsid w:val="00ED2B09"/>
    <w:rsid w:val="00EF38F6"/>
    <w:rsid w:val="00EF6B6C"/>
    <w:rsid w:val="00F02B5C"/>
    <w:rsid w:val="00F12EC7"/>
    <w:rsid w:val="00F44D14"/>
    <w:rsid w:val="00F800B6"/>
    <w:rsid w:val="00F9624A"/>
    <w:rsid w:val="00F9799C"/>
    <w:rsid w:val="00FB1032"/>
    <w:rsid w:val="04281396"/>
    <w:rsid w:val="09462D34"/>
    <w:rsid w:val="09F46A03"/>
    <w:rsid w:val="0E287EDB"/>
    <w:rsid w:val="0F6B3438"/>
    <w:rsid w:val="0FCE3FC1"/>
    <w:rsid w:val="10EA4394"/>
    <w:rsid w:val="17995E25"/>
    <w:rsid w:val="17D3600F"/>
    <w:rsid w:val="1A7D05C0"/>
    <w:rsid w:val="1EC65935"/>
    <w:rsid w:val="21B93BDC"/>
    <w:rsid w:val="258A6382"/>
    <w:rsid w:val="25A927C0"/>
    <w:rsid w:val="26B66CF3"/>
    <w:rsid w:val="2BD85EFA"/>
    <w:rsid w:val="3E954A8B"/>
    <w:rsid w:val="3F24180D"/>
    <w:rsid w:val="4205511B"/>
    <w:rsid w:val="451147E8"/>
    <w:rsid w:val="478C79A4"/>
    <w:rsid w:val="4B874ED1"/>
    <w:rsid w:val="4E070A5F"/>
    <w:rsid w:val="55B71851"/>
    <w:rsid w:val="561E6304"/>
    <w:rsid w:val="5715106B"/>
    <w:rsid w:val="577119D8"/>
    <w:rsid w:val="5A0E3B23"/>
    <w:rsid w:val="5AFD2531"/>
    <w:rsid w:val="5EAF7F6E"/>
    <w:rsid w:val="5ED65A1D"/>
    <w:rsid w:val="63E73B62"/>
    <w:rsid w:val="65DD519E"/>
    <w:rsid w:val="67F5282A"/>
    <w:rsid w:val="6B3E5D50"/>
    <w:rsid w:val="6BF86C61"/>
    <w:rsid w:val="72F847E2"/>
    <w:rsid w:val="789CEA45"/>
    <w:rsid w:val="7EDA6C6C"/>
    <w:rsid w:val="7FA16634"/>
    <w:rsid w:val="7FAF25B7"/>
    <w:rsid w:val="AFDE61B1"/>
    <w:rsid w:val="B3F604B9"/>
    <w:rsid w:val="B9FD4C6F"/>
    <w:rsid w:val="F1F7639E"/>
    <w:rsid w:val="F776B43C"/>
    <w:rsid w:val="FFBF92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sasac</Company>
  <Pages>2</Pages>
  <Words>767</Words>
  <Characters>792</Characters>
  <Lines>13</Lines>
  <Paragraphs>3</Paragraphs>
  <TotalTime>67</TotalTime>
  <ScaleCrop>false</ScaleCrop>
  <LinksUpToDate>false</LinksUpToDate>
  <CharactersWithSpaces>792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2020-03-12T05:09:00Z</dcterms:created>
  <dc:creator>zhou</dc:creator>
  <cp:lastModifiedBy>kylin</cp:lastModifiedBy>
  <cp:lastPrinted>2021-05-13T18:56:00Z</cp:lastPrinted>
  <dcterms:modified xsi:type="dcterms:W3CDTF">2024-05-11T09:56:17Z</dcterms:modified>
  <dc:title>关于举办2017年第一期推动“一带一路”建设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7E3F34018F4643B6A70404490E896C95</vt:lpwstr>
  </property>
</Properties>
</file>