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11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u w:val="none"/>
        </w:rPr>
        <w:t>附件</w:t>
      </w:r>
    </w:p>
    <w:p w14:paraId="7A028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宋体" w:hAnsi="宋体" w:cs="宋体"/>
          <w:b/>
          <w:sz w:val="36"/>
          <w:szCs w:val="36"/>
          <w:u w:val="none"/>
          <w:lang w:eastAsia="zh-CN"/>
        </w:rPr>
      </w:pPr>
    </w:p>
    <w:p w14:paraId="268A9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ascii="宋体" w:hAnsi="宋体" w:cs="宋体"/>
          <w:b/>
          <w:sz w:val="36"/>
          <w:szCs w:val="36"/>
          <w:u w:val="none"/>
        </w:rPr>
      </w:pPr>
      <w:r>
        <w:rPr>
          <w:rFonts w:hint="eastAsia" w:ascii="宋体" w:hAnsi="宋体" w:cs="宋体"/>
          <w:b/>
          <w:sz w:val="36"/>
          <w:szCs w:val="36"/>
          <w:u w:val="none"/>
        </w:rPr>
        <w:t>培训班报名操作流程</w:t>
      </w:r>
    </w:p>
    <w:p w14:paraId="4A795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</w:p>
    <w:p w14:paraId="0AAF1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1.注册</w:t>
      </w:r>
    </w:p>
    <w:p w14:paraId="6CE44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访问网络学习平台（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https://elearning.tcsasac.com/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）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点击验证码登录，填写手机号及验证码，首次登录成功后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即可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注册。</w:t>
      </w:r>
    </w:p>
    <w:p w14:paraId="044CE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安装“国资e学”手机客户端，点击“我的-点击登录-验证码登录”，填写手机号及验证码，首次登录成功后即注册。</w:t>
      </w:r>
      <w:bookmarkStart w:id="0" w:name="_GoBack"/>
      <w:bookmarkEnd w:id="0"/>
    </w:p>
    <w:p w14:paraId="6DD76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cs="仿宋"/>
          <w:b/>
          <w:bCs/>
          <w:sz w:val="30"/>
          <w:szCs w:val="30"/>
          <w:u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报名</w:t>
      </w:r>
    </w:p>
    <w:p w14:paraId="62303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点击“报名-相应培训班报名入口-立即报名”，如实填写报名信息，添加学员名单。</w:t>
      </w:r>
    </w:p>
    <w:p w14:paraId="054A2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点击首页“报名-相应培训班报名入口-立即报名”，如实填写报名信息，添加学员名单。</w:t>
      </w:r>
    </w:p>
    <w:p w14:paraId="56424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3.填写开票信息</w:t>
      </w:r>
    </w:p>
    <w:p w14:paraId="28C2D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点击“头像-个人中心-订单管理-相应订单详情-填写发票抬头”，如实填写开票信息，预览无误后点击“提交”。</w:t>
      </w:r>
    </w:p>
    <w:p w14:paraId="19297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点击“我的-全部订单-相应订单-填写发票抬头”，如实填写开票信息，预览无误后点击“提交”。</w:t>
      </w:r>
    </w:p>
    <w:p w14:paraId="3686C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</w:p>
    <w:p w14:paraId="4D4A3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4.缴费</w:t>
      </w:r>
    </w:p>
    <w:p w14:paraId="72567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点击“头像-个人中心-订单管理-相应订单详情”，选择支付方式，阅读缴费须知，完成支付。</w:t>
      </w:r>
    </w:p>
    <w:p w14:paraId="69B52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点击“我的-全部订单-相应订单”，选择支付方式，阅读缴费须知，完成支付。</w:t>
      </w:r>
    </w:p>
    <w:p w14:paraId="413FF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（1）选择“线上支付”，按页面提示操作即可；</w:t>
      </w:r>
    </w:p>
    <w:p w14:paraId="53991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（2）选择“转账汇款”，需如实填写付款户名、付款账号、付款日期、付款金额，并上传银行回单，等待对账。</w:t>
      </w:r>
    </w:p>
    <w:sectPr>
      <w:pgSz w:w="11906" w:h="16838"/>
      <w:pgMar w:top="1440" w:right="1514" w:bottom="1440" w:left="15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C4E2785"/>
    <w:rsid w:val="2198746D"/>
    <w:rsid w:val="2C305E98"/>
    <w:rsid w:val="2C58371D"/>
    <w:rsid w:val="30001284"/>
    <w:rsid w:val="36D641EB"/>
    <w:rsid w:val="3B9C0537"/>
    <w:rsid w:val="56717635"/>
    <w:rsid w:val="5A236E98"/>
    <w:rsid w:val="5CBD5342"/>
    <w:rsid w:val="5D730178"/>
    <w:rsid w:val="665F41A2"/>
    <w:rsid w:val="74D63B2B"/>
    <w:rsid w:val="7B397A46"/>
    <w:rsid w:val="7FA322BC"/>
    <w:rsid w:val="7FBF7FED"/>
    <w:rsid w:val="877B9034"/>
    <w:rsid w:val="BEFF0438"/>
    <w:rsid w:val="DB77A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671</Characters>
  <Lines>0</Lines>
  <Paragraphs>0</Paragraphs>
  <TotalTime>0</TotalTime>
  <ScaleCrop>false</ScaleCrop>
  <LinksUpToDate>false</LinksUpToDate>
  <CharactersWithSpaces>671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2023-09-28T17:23:00Z</dcterms:created>
  <dc:creator>q4076</dc:creator>
  <cp:lastModifiedBy>工作</cp:lastModifiedBy>
  <dcterms:modified xsi:type="dcterms:W3CDTF">2026-04-27T08:37:48Z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54FBAFCCA49A477186A703F7DAF9ABB8_12</vt:lpwstr>
  </property>
  <property fmtid="{D5CDD505-2E9C-101B-9397-08002B2CF9AE}" pid="4" name="KSOTemplateDocerSaveRecord">
    <vt:lpwstr>eyJoZGlkIjoiZTc2NTBjNjU3ZGMyZDZlOWUxMDM0NjBjMmYxZWM1MmYiLCJ1c2VySWQiOiI4NTkwMDI2NTIifQ==</vt:lpwstr>
  </property>
</Properties>
</file>