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0F360" w14:textId="77777777" w:rsidR="00FC2442" w:rsidRDefault="00FC2442"/>
    <w:p w14:paraId="5CA5AC66" w14:textId="77777777" w:rsidR="00225771" w:rsidRDefault="00225771"/>
    <w:p w14:paraId="5AD3AF14" w14:textId="77777777" w:rsidR="00225771" w:rsidRDefault="00225771" w:rsidP="00225771">
      <w:pPr>
        <w:jc w:val="center"/>
        <w:rPr>
          <w:rFonts w:asciiTheme="minorEastAsia" w:hAnsiTheme="minorEastAsia"/>
          <w:sz w:val="32"/>
          <w:szCs w:val="32"/>
        </w:rPr>
      </w:pPr>
      <w:r w:rsidRPr="00225771">
        <w:rPr>
          <w:rFonts w:ascii="微软雅黑" w:eastAsia="微软雅黑" w:hAnsi="微软雅黑" w:cs="微软雅黑" w:hint="eastAsia"/>
          <w:b/>
          <w:sz w:val="32"/>
          <w:szCs w:val="32"/>
        </w:rPr>
        <w:t>中电科电子装备集团有限公司</w:t>
      </w:r>
      <w:r w:rsidR="002A7FBD">
        <w:rPr>
          <w:rFonts w:ascii="微软雅黑" w:eastAsia="微软雅黑" w:hAnsi="微软雅黑" w:cs="微软雅黑" w:hint="eastAsia"/>
          <w:b/>
          <w:sz w:val="32"/>
          <w:szCs w:val="32"/>
        </w:rPr>
        <w:t>企业</w:t>
      </w:r>
      <w:r>
        <w:rPr>
          <w:rFonts w:ascii="微软雅黑" w:eastAsia="微软雅黑" w:hAnsi="微软雅黑" w:cs="微软雅黑" w:hint="eastAsia"/>
          <w:b/>
          <w:sz w:val="32"/>
          <w:szCs w:val="32"/>
        </w:rPr>
        <w:t>简介</w:t>
      </w:r>
    </w:p>
    <w:p w14:paraId="05F06CEF" w14:textId="77777777" w:rsidR="00225771" w:rsidRDefault="00225771" w:rsidP="00225771">
      <w:pPr>
        <w:adjustRightInd w:val="0"/>
        <w:snapToGrid w:val="0"/>
        <w:spacing w:line="360" w:lineRule="auto"/>
        <w:ind w:firstLineChars="196" w:firstLine="627"/>
        <w:rPr>
          <w:rFonts w:asciiTheme="minorEastAsia" w:hAnsiTheme="minorEastAsia"/>
          <w:sz w:val="32"/>
          <w:szCs w:val="32"/>
        </w:rPr>
      </w:pPr>
    </w:p>
    <w:p w14:paraId="738FB80E" w14:textId="5B5E4AE1" w:rsidR="00225771" w:rsidRPr="00505501" w:rsidRDefault="00225771" w:rsidP="00225771">
      <w:pPr>
        <w:adjustRightInd w:val="0"/>
        <w:snapToGrid w:val="0"/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proofErr w:type="gramStart"/>
      <w:r w:rsidRPr="00505501">
        <w:rPr>
          <w:rFonts w:ascii="仿宋" w:eastAsia="仿宋" w:hAnsi="仿宋" w:hint="eastAsia"/>
          <w:sz w:val="32"/>
          <w:szCs w:val="32"/>
        </w:rPr>
        <w:t>中电科电子</w:t>
      </w:r>
      <w:proofErr w:type="gramEnd"/>
      <w:r w:rsidRPr="00505501">
        <w:rPr>
          <w:rFonts w:ascii="仿宋" w:eastAsia="仿宋" w:hAnsi="仿宋" w:hint="eastAsia"/>
          <w:sz w:val="32"/>
          <w:szCs w:val="32"/>
        </w:rPr>
        <w:t>装备集团有限公司（以下简称“电科装备”）成立于2013年，是在中国电子科技集团公司二所、四十五所、四十八所基础上组建成立的二级成员单位，属中国电子科技集团</w:t>
      </w:r>
      <w:r w:rsidR="00EC57FF" w:rsidRPr="00505501">
        <w:rPr>
          <w:rFonts w:ascii="仿宋" w:eastAsia="仿宋" w:hAnsi="仿宋" w:hint="eastAsia"/>
          <w:sz w:val="32"/>
          <w:szCs w:val="32"/>
        </w:rPr>
        <w:t>有限</w:t>
      </w:r>
      <w:r w:rsidRPr="00505501">
        <w:rPr>
          <w:rFonts w:ascii="仿宋" w:eastAsia="仿宋" w:hAnsi="仿宋" w:hint="eastAsia"/>
          <w:sz w:val="32"/>
          <w:szCs w:val="32"/>
        </w:rPr>
        <w:t>公司独资公司，注册资金24.5亿元，注册地为北京</w:t>
      </w:r>
      <w:r w:rsidR="005F0702" w:rsidRPr="00505501">
        <w:rPr>
          <w:rFonts w:ascii="仿宋" w:eastAsia="仿宋" w:hAnsi="仿宋" w:hint="eastAsia"/>
          <w:sz w:val="32"/>
          <w:szCs w:val="32"/>
        </w:rPr>
        <w:t>经济技术开发区（</w:t>
      </w:r>
      <w:r w:rsidR="005F0702" w:rsidRPr="00505501">
        <w:rPr>
          <w:rFonts w:ascii="仿宋" w:eastAsia="仿宋" w:hAnsi="仿宋"/>
          <w:sz w:val="32"/>
          <w:szCs w:val="32"/>
        </w:rPr>
        <w:t>位于北京大兴亦庄地区</w:t>
      </w:r>
      <w:r w:rsidR="005F0702" w:rsidRPr="00505501">
        <w:rPr>
          <w:rFonts w:ascii="仿宋" w:eastAsia="仿宋" w:hAnsi="仿宋" w:hint="eastAsia"/>
          <w:sz w:val="32"/>
          <w:szCs w:val="32"/>
        </w:rPr>
        <w:t>）</w:t>
      </w:r>
      <w:r w:rsidRPr="00505501">
        <w:rPr>
          <w:rFonts w:ascii="仿宋" w:eastAsia="仿宋" w:hAnsi="仿宋" w:hint="eastAsia"/>
          <w:sz w:val="32"/>
          <w:szCs w:val="32"/>
        </w:rPr>
        <w:t>。</w:t>
      </w:r>
    </w:p>
    <w:p w14:paraId="6B94E9DE" w14:textId="77777777" w:rsidR="00225771" w:rsidRPr="00505501" w:rsidRDefault="00225771" w:rsidP="00225771">
      <w:pPr>
        <w:adjustRightInd w:val="0"/>
        <w:snapToGrid w:val="0"/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proofErr w:type="gramStart"/>
      <w:r w:rsidRPr="00505501">
        <w:rPr>
          <w:rFonts w:ascii="仿宋" w:eastAsia="仿宋" w:hAnsi="仿宋" w:hint="eastAsia"/>
          <w:sz w:val="32"/>
          <w:szCs w:val="32"/>
        </w:rPr>
        <w:t>电科装备</w:t>
      </w:r>
      <w:proofErr w:type="gramEnd"/>
      <w:r w:rsidRPr="00505501">
        <w:rPr>
          <w:rFonts w:ascii="仿宋" w:eastAsia="仿宋" w:hAnsi="仿宋" w:hint="eastAsia"/>
          <w:sz w:val="32"/>
          <w:szCs w:val="32"/>
        </w:rPr>
        <w:t>是我国以集成电路制造装备、新型平板显示装备、新能源装备和太阳能光</w:t>
      </w:r>
      <w:proofErr w:type="gramStart"/>
      <w:r w:rsidRPr="00505501">
        <w:rPr>
          <w:rFonts w:ascii="仿宋" w:eastAsia="仿宋" w:hAnsi="仿宋" w:hint="eastAsia"/>
          <w:sz w:val="32"/>
          <w:szCs w:val="32"/>
        </w:rPr>
        <w:t>伏产业</w:t>
      </w:r>
      <w:proofErr w:type="gramEnd"/>
      <w:r w:rsidRPr="00505501">
        <w:rPr>
          <w:rFonts w:ascii="仿宋" w:eastAsia="仿宋" w:hAnsi="仿宋" w:hint="eastAsia"/>
          <w:sz w:val="32"/>
          <w:szCs w:val="32"/>
        </w:rPr>
        <w:t>为主的科研生产骨干单位，具备集成电路局部成套</w:t>
      </w:r>
      <w:r w:rsidR="007B0EFB" w:rsidRPr="00505501">
        <w:rPr>
          <w:rFonts w:ascii="仿宋" w:eastAsia="仿宋" w:hAnsi="仿宋" w:hint="eastAsia"/>
          <w:sz w:val="32"/>
          <w:szCs w:val="32"/>
        </w:rPr>
        <w:t>、</w:t>
      </w:r>
      <w:r w:rsidRPr="00505501">
        <w:rPr>
          <w:rFonts w:ascii="仿宋" w:eastAsia="仿宋" w:hAnsi="仿宋" w:hint="eastAsia"/>
          <w:sz w:val="32"/>
          <w:szCs w:val="32"/>
        </w:rPr>
        <w:t>系统集成能力和光伏太阳能</w:t>
      </w:r>
      <w:proofErr w:type="gramStart"/>
      <w:r w:rsidRPr="00505501">
        <w:rPr>
          <w:rFonts w:ascii="仿宋" w:eastAsia="仿宋" w:hAnsi="仿宋" w:hint="eastAsia"/>
          <w:sz w:val="32"/>
          <w:szCs w:val="32"/>
        </w:rPr>
        <w:t>产业链整线</w:t>
      </w:r>
      <w:proofErr w:type="gramEnd"/>
      <w:r w:rsidRPr="00505501">
        <w:rPr>
          <w:rFonts w:ascii="仿宋" w:eastAsia="仿宋" w:hAnsi="仿宋" w:hint="eastAsia"/>
          <w:sz w:val="32"/>
          <w:szCs w:val="32"/>
        </w:rPr>
        <w:t>交钥匙能力。多年来，</w:t>
      </w:r>
      <w:proofErr w:type="gramStart"/>
      <w:r w:rsidR="009705CB" w:rsidRPr="00505501">
        <w:rPr>
          <w:rFonts w:ascii="仿宋" w:eastAsia="仿宋" w:hAnsi="仿宋" w:hint="eastAsia"/>
          <w:sz w:val="32"/>
          <w:szCs w:val="32"/>
        </w:rPr>
        <w:t>电科装备</w:t>
      </w:r>
      <w:proofErr w:type="gramEnd"/>
      <w:r w:rsidRPr="00505501">
        <w:rPr>
          <w:rFonts w:ascii="仿宋" w:eastAsia="仿宋" w:hAnsi="仿宋" w:hint="eastAsia"/>
          <w:sz w:val="32"/>
          <w:szCs w:val="32"/>
        </w:rPr>
        <w:t>利用自身雄厚的科研技术和人才优势，形成了以光刻机、平坦化装备（CMP）、离子注入机、电化学沉积设备（ECD）等为代表的微电子制造设备研究开发与生产制造体系，涵盖材料加工、芯片制造、先进封装和测试检测等多个领域；通过了ISO9001、GJB9001A、UL、CE、TüV、NRE等质量管理体系与国际认证。拥有国家光伏装备工程技术研究中心、国防科技工业微组装技术研究应用中心、国防科技工业有源层优化生长技术创新中心等国家级研发机构。</w:t>
      </w:r>
    </w:p>
    <w:p w14:paraId="4ADCE25C" w14:textId="573740F9" w:rsidR="00225771" w:rsidRPr="00505501" w:rsidRDefault="00225771" w:rsidP="00225771">
      <w:pPr>
        <w:adjustRightInd w:val="0"/>
        <w:snapToGrid w:val="0"/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proofErr w:type="gramStart"/>
      <w:r w:rsidRPr="00505501">
        <w:rPr>
          <w:rFonts w:ascii="仿宋" w:eastAsia="仿宋" w:hAnsi="仿宋" w:hint="eastAsia"/>
          <w:sz w:val="32"/>
          <w:szCs w:val="32"/>
        </w:rPr>
        <w:t>电科装备</w:t>
      </w:r>
      <w:proofErr w:type="gramEnd"/>
      <w:r w:rsidRPr="00505501">
        <w:rPr>
          <w:rFonts w:ascii="仿宋" w:eastAsia="仿宋" w:hAnsi="仿宋" w:hint="eastAsia"/>
          <w:sz w:val="32"/>
          <w:szCs w:val="32"/>
        </w:rPr>
        <w:t>现有在职职工6000余人，其中，专业技术人员2000余人，包括集团公司首席科学家、首席专家</w:t>
      </w:r>
      <w:r w:rsidR="007B0EFB" w:rsidRPr="00505501">
        <w:rPr>
          <w:rFonts w:ascii="仿宋" w:eastAsia="仿宋" w:hAnsi="仿宋" w:hint="eastAsia"/>
          <w:sz w:val="32"/>
          <w:szCs w:val="32"/>
        </w:rPr>
        <w:t>5</w:t>
      </w:r>
      <w:r w:rsidRPr="00505501">
        <w:rPr>
          <w:rFonts w:ascii="仿宋" w:eastAsia="仿宋" w:hAnsi="仿宋" w:hint="eastAsia"/>
          <w:sz w:val="32"/>
          <w:szCs w:val="32"/>
        </w:rPr>
        <w:t>人,研</w:t>
      </w:r>
      <w:r w:rsidRPr="00505501">
        <w:rPr>
          <w:rFonts w:ascii="仿宋" w:eastAsia="仿宋" w:hAnsi="仿宋" w:hint="eastAsia"/>
          <w:sz w:val="32"/>
          <w:szCs w:val="32"/>
        </w:rPr>
        <w:lastRenderedPageBreak/>
        <w:t>究员级高工78人，高级工程师434人；享受政府特贴专家3</w:t>
      </w:r>
      <w:r w:rsidR="005F0702" w:rsidRPr="00505501">
        <w:rPr>
          <w:rFonts w:ascii="仿宋" w:eastAsia="仿宋" w:hAnsi="仿宋" w:hint="eastAsia"/>
          <w:sz w:val="32"/>
          <w:szCs w:val="32"/>
        </w:rPr>
        <w:t>2</w:t>
      </w:r>
      <w:r w:rsidRPr="00505501">
        <w:rPr>
          <w:rFonts w:ascii="仿宋" w:eastAsia="仿宋" w:hAnsi="仿宋" w:hint="eastAsia"/>
          <w:sz w:val="32"/>
          <w:szCs w:val="32"/>
        </w:rPr>
        <w:t>人。“十二五”以来，获得发明专利授权294项(含国际专利3项)，国际标准2项，国家标准11项，行业标准97项；取得科技成果91项，其中国际领先水平22项，获得国家和省部级以上奖励56项。为国内外用户提供1万多台（套）电子制造设备，完成了数百兆瓦大型地面光</w:t>
      </w:r>
      <w:proofErr w:type="gramStart"/>
      <w:r w:rsidRPr="00505501">
        <w:rPr>
          <w:rFonts w:ascii="仿宋" w:eastAsia="仿宋" w:hAnsi="仿宋" w:hint="eastAsia"/>
          <w:sz w:val="32"/>
          <w:szCs w:val="32"/>
        </w:rPr>
        <w:t>伏</w:t>
      </w:r>
      <w:proofErr w:type="gramEnd"/>
      <w:r w:rsidRPr="00505501">
        <w:rPr>
          <w:rFonts w:ascii="仿宋" w:eastAsia="仿宋" w:hAnsi="仿宋" w:hint="eastAsia"/>
          <w:sz w:val="32"/>
          <w:szCs w:val="32"/>
        </w:rPr>
        <w:t>电站和分布式电站建设，为国民经济发展做出了重大贡献。</w:t>
      </w:r>
    </w:p>
    <w:p w14:paraId="16E4AEE1" w14:textId="3BF0B155" w:rsidR="00225771" w:rsidRDefault="007B0EFB" w:rsidP="00225771">
      <w:pPr>
        <w:adjustRightInd w:val="0"/>
        <w:snapToGrid w:val="0"/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proofErr w:type="gramStart"/>
      <w:r w:rsidRPr="00505501">
        <w:rPr>
          <w:rFonts w:ascii="仿宋" w:eastAsia="仿宋" w:hAnsi="仿宋" w:hint="eastAsia"/>
          <w:sz w:val="32"/>
          <w:szCs w:val="32"/>
        </w:rPr>
        <w:t>电科装备</w:t>
      </w:r>
      <w:proofErr w:type="gramEnd"/>
      <w:r w:rsidR="00225771" w:rsidRPr="00505501">
        <w:rPr>
          <w:rFonts w:ascii="仿宋" w:eastAsia="仿宋" w:hAnsi="仿宋" w:hint="eastAsia"/>
          <w:sz w:val="32"/>
          <w:szCs w:val="32"/>
        </w:rPr>
        <w:t>以解决国防和国民经济电子信息基础领域制造装备及工艺自主化、国产化问题，确保自主、健康、持续发展为使命；以自主创新引领高端装备向产业化、成套化发展</w:t>
      </w:r>
      <w:r w:rsidR="00472C6C" w:rsidRPr="00505501">
        <w:rPr>
          <w:rFonts w:ascii="仿宋" w:eastAsia="仿宋" w:hAnsi="仿宋" w:hint="eastAsia"/>
          <w:sz w:val="32"/>
          <w:szCs w:val="32"/>
        </w:rPr>
        <w:t>，致力</w:t>
      </w:r>
      <w:r w:rsidR="00225771" w:rsidRPr="00505501">
        <w:rPr>
          <w:rFonts w:ascii="仿宋" w:eastAsia="仿宋" w:hAnsi="仿宋" w:hint="eastAsia"/>
          <w:sz w:val="32"/>
          <w:szCs w:val="32"/>
        </w:rPr>
        <w:t>打造引领我国电子制造装备自主可控发展的创新型领军企业。</w:t>
      </w:r>
    </w:p>
    <w:p w14:paraId="1BCFEAC4" w14:textId="126E0F5D" w:rsidR="00505501" w:rsidRDefault="00505501" w:rsidP="00225771">
      <w:pPr>
        <w:adjustRightInd w:val="0"/>
        <w:snapToGrid w:val="0"/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</w:p>
    <w:p w14:paraId="23501211" w14:textId="51D1E141" w:rsidR="00505501" w:rsidRDefault="00505501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5CA9778D" w14:textId="77777777" w:rsidR="00505501" w:rsidRDefault="00505501" w:rsidP="00505501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</w:p>
    <w:p w14:paraId="6C5C53BB" w14:textId="77777777" w:rsidR="00505501" w:rsidRPr="00A44451" w:rsidRDefault="00505501" w:rsidP="00505501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 w:rsidRPr="00A44451">
        <w:rPr>
          <w:rFonts w:ascii="微软雅黑" w:eastAsia="微软雅黑" w:hAnsi="微软雅黑" w:cs="微软雅黑" w:hint="eastAsia"/>
          <w:b/>
          <w:sz w:val="32"/>
          <w:szCs w:val="32"/>
        </w:rPr>
        <w:t>上海微高精密机械工程有限公司简介</w:t>
      </w:r>
    </w:p>
    <w:p w14:paraId="2D052246" w14:textId="77777777" w:rsidR="00505501" w:rsidRPr="008F2CBC" w:rsidRDefault="00505501" w:rsidP="00505501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</w:p>
    <w:p w14:paraId="39009C4A" w14:textId="77777777" w:rsidR="00505501" w:rsidRPr="00505501" w:rsidRDefault="00505501" w:rsidP="00505501">
      <w:pPr>
        <w:adjustRightInd w:val="0"/>
        <w:snapToGrid w:val="0"/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505501">
        <w:rPr>
          <w:rFonts w:ascii="仿宋" w:eastAsia="仿宋" w:hAnsi="仿宋" w:hint="eastAsia"/>
          <w:sz w:val="32"/>
          <w:szCs w:val="32"/>
        </w:rPr>
        <w:t>上海微高精密机械工程有限公司（以下简称“上海微高公司”）成立于2003年5月，现有股东</w:t>
      </w:r>
      <w:proofErr w:type="gramStart"/>
      <w:r w:rsidRPr="00505501">
        <w:rPr>
          <w:rFonts w:ascii="仿宋" w:eastAsia="仿宋" w:hAnsi="仿宋" w:hint="eastAsia"/>
          <w:sz w:val="32"/>
          <w:szCs w:val="32"/>
        </w:rPr>
        <w:t>中电科电子</w:t>
      </w:r>
      <w:proofErr w:type="gramEnd"/>
      <w:r w:rsidRPr="00505501">
        <w:rPr>
          <w:rFonts w:ascii="仿宋" w:eastAsia="仿宋" w:hAnsi="仿宋" w:hint="eastAsia"/>
          <w:sz w:val="32"/>
          <w:szCs w:val="32"/>
        </w:rPr>
        <w:t>装备集团有限公司（70%）和上海微电子装备集团股份有限公司（30%）。上海微高公司是上海市认定的“高新技术企业”、“上海市创新型企业”，上海市知识产区局认定的“上海市专利工作试点企业”，上海市浦东新区认定“浦东新区研发机构”。上海微高公司通过了质量体系、安全生产标准化、职业健康体系认证。</w:t>
      </w:r>
    </w:p>
    <w:p w14:paraId="677899F3" w14:textId="77777777" w:rsidR="00505501" w:rsidRPr="00505501" w:rsidRDefault="00505501" w:rsidP="00505501">
      <w:pPr>
        <w:adjustRightInd w:val="0"/>
        <w:snapToGrid w:val="0"/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505501">
        <w:rPr>
          <w:rFonts w:ascii="仿宋" w:eastAsia="仿宋" w:hAnsi="仿宋" w:hint="eastAsia"/>
          <w:sz w:val="32"/>
          <w:szCs w:val="32"/>
        </w:rPr>
        <w:t>上海微高公司依法成立有股东会、董事会、监事会、党支部、工会组织。各级职责和管理制度依据公司经营特点建立，内控体系完整。</w:t>
      </w:r>
    </w:p>
    <w:p w14:paraId="18B6DBAB" w14:textId="77777777" w:rsidR="00505501" w:rsidRPr="00505501" w:rsidRDefault="00505501" w:rsidP="00505501">
      <w:pPr>
        <w:adjustRightInd w:val="0"/>
        <w:snapToGrid w:val="0"/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505501">
        <w:rPr>
          <w:rFonts w:ascii="仿宋" w:eastAsia="仿宋" w:hAnsi="仿宋" w:hint="eastAsia"/>
          <w:sz w:val="32"/>
          <w:szCs w:val="32"/>
        </w:rPr>
        <w:t>上海微高公司在2003年-2014年期间参与国家重大专项分系统的研制（100nm扫描投影光刻机对准、工件台、传输系统），自2015年以后逐步转向以市场用户（军、民）需求为主的进口投影光刻机（黄光区设备）再造、技术服务业务，兼以黄光区配套设备的局部集成、研制。</w:t>
      </w:r>
    </w:p>
    <w:p w14:paraId="3A15E12D" w14:textId="77777777" w:rsidR="00505501" w:rsidRPr="00505501" w:rsidRDefault="00505501" w:rsidP="00505501">
      <w:pPr>
        <w:adjustRightInd w:val="0"/>
        <w:snapToGrid w:val="0"/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505501">
        <w:rPr>
          <w:rFonts w:ascii="仿宋" w:eastAsia="仿宋" w:hAnsi="仿宋" w:hint="eastAsia"/>
          <w:sz w:val="32"/>
          <w:szCs w:val="32"/>
        </w:rPr>
        <w:t>上海微高公司现有人员27人，技术类人员（含技术转岗人员）占公司总人数的66.67%；分布于综合管理部、财务部、采购部、技术部、市场部五个部门；租赁办公场地1500</w:t>
      </w:r>
      <w:r w:rsidRPr="00505501">
        <w:rPr>
          <w:rFonts w:ascii="仿宋" w:eastAsia="仿宋" w:hAnsi="仿宋" w:hint="eastAsia"/>
          <w:sz w:val="32"/>
          <w:szCs w:val="32"/>
        </w:rPr>
        <w:lastRenderedPageBreak/>
        <w:t>平米，其中场地面积超过800平米，配套动力厂房200平米，配置有净化空调系统、</w:t>
      </w:r>
      <w:proofErr w:type="gramStart"/>
      <w:r w:rsidRPr="00505501">
        <w:rPr>
          <w:rFonts w:ascii="仿宋" w:eastAsia="仿宋" w:hAnsi="仿宋" w:hint="eastAsia"/>
          <w:sz w:val="32"/>
          <w:szCs w:val="32"/>
        </w:rPr>
        <w:t>准分子激光器特气供应</w:t>
      </w:r>
      <w:proofErr w:type="gramEnd"/>
      <w:r w:rsidRPr="00505501">
        <w:rPr>
          <w:rFonts w:ascii="仿宋" w:eastAsia="仿宋" w:hAnsi="仿宋" w:hint="eastAsia"/>
          <w:sz w:val="32"/>
          <w:szCs w:val="32"/>
        </w:rPr>
        <w:t>系统、工艺循化水系统、氮气供应系统、压缩空气及真空系统；同时可满足9台中高端投影光刻机、1台CDSEM量测设备、2台轨道设备测试运行。</w:t>
      </w:r>
    </w:p>
    <w:p w14:paraId="746C3BB5" w14:textId="77777777" w:rsidR="00505501" w:rsidRPr="00505501" w:rsidRDefault="00505501" w:rsidP="00505501">
      <w:pPr>
        <w:adjustRightInd w:val="0"/>
        <w:snapToGrid w:val="0"/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505501">
        <w:rPr>
          <w:rFonts w:ascii="仿宋" w:eastAsia="仿宋" w:hAnsi="仿宋" w:hint="eastAsia"/>
          <w:sz w:val="32"/>
          <w:szCs w:val="32"/>
        </w:rPr>
        <w:t>根据中国电子科技集团有限公司总体规划和部署，今后上海微高公司承担“使命性”任务，即：将工作重点任务向JG</w:t>
      </w:r>
      <w:proofErr w:type="gramStart"/>
      <w:r w:rsidRPr="00505501">
        <w:rPr>
          <w:rFonts w:ascii="仿宋" w:eastAsia="仿宋" w:hAnsi="仿宋" w:hint="eastAsia"/>
          <w:sz w:val="32"/>
          <w:szCs w:val="32"/>
        </w:rPr>
        <w:t>产线保障</w:t>
      </w:r>
      <w:proofErr w:type="gramEnd"/>
      <w:r w:rsidRPr="00505501">
        <w:rPr>
          <w:rFonts w:ascii="仿宋" w:eastAsia="仿宋" w:hAnsi="仿宋" w:hint="eastAsia"/>
          <w:sz w:val="32"/>
          <w:szCs w:val="32"/>
        </w:rPr>
        <w:t>服务转移，确保国内集成电路JG</w:t>
      </w:r>
      <w:proofErr w:type="gramStart"/>
      <w:r w:rsidRPr="00505501">
        <w:rPr>
          <w:rFonts w:ascii="仿宋" w:eastAsia="仿宋" w:hAnsi="仿宋" w:hint="eastAsia"/>
          <w:sz w:val="32"/>
          <w:szCs w:val="32"/>
        </w:rPr>
        <w:t>产线黄光区</w:t>
      </w:r>
      <w:proofErr w:type="gramEnd"/>
      <w:r w:rsidRPr="00505501">
        <w:rPr>
          <w:rFonts w:ascii="仿宋" w:eastAsia="仿宋" w:hAnsi="仿宋" w:hint="eastAsia"/>
          <w:sz w:val="32"/>
          <w:szCs w:val="32"/>
        </w:rPr>
        <w:t>投影光刻机及配套工艺设备的正常运行。</w:t>
      </w:r>
    </w:p>
    <w:p w14:paraId="7BBB5499" w14:textId="77777777" w:rsidR="00505501" w:rsidRPr="00505501" w:rsidRDefault="00505501" w:rsidP="00225771">
      <w:pPr>
        <w:adjustRightInd w:val="0"/>
        <w:snapToGrid w:val="0"/>
        <w:spacing w:line="360" w:lineRule="auto"/>
        <w:ind w:firstLineChars="196" w:firstLine="627"/>
        <w:rPr>
          <w:rFonts w:ascii="仿宋" w:eastAsia="仿宋" w:hAnsi="仿宋" w:hint="eastAsia"/>
          <w:sz w:val="32"/>
          <w:szCs w:val="32"/>
        </w:rPr>
      </w:pPr>
    </w:p>
    <w:p w14:paraId="5E159DD7" w14:textId="77777777" w:rsidR="00225771" w:rsidRPr="00505501" w:rsidRDefault="00225771" w:rsidP="00505501">
      <w:pPr>
        <w:adjustRightInd w:val="0"/>
        <w:snapToGrid w:val="0"/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</w:p>
    <w:sectPr w:rsidR="00225771" w:rsidRPr="00505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B7B39" w14:textId="77777777" w:rsidR="00F04205" w:rsidRDefault="00F04205" w:rsidP="00225771">
      <w:r>
        <w:separator/>
      </w:r>
    </w:p>
  </w:endnote>
  <w:endnote w:type="continuationSeparator" w:id="0">
    <w:p w14:paraId="61BB1C23" w14:textId="77777777" w:rsidR="00F04205" w:rsidRDefault="00F04205" w:rsidP="0022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2322A" w14:textId="77777777" w:rsidR="00F04205" w:rsidRDefault="00F04205" w:rsidP="00225771">
      <w:r>
        <w:separator/>
      </w:r>
    </w:p>
  </w:footnote>
  <w:footnote w:type="continuationSeparator" w:id="0">
    <w:p w14:paraId="2D324A2B" w14:textId="77777777" w:rsidR="00F04205" w:rsidRDefault="00F04205" w:rsidP="00225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214"/>
    <w:rsid w:val="000948B2"/>
    <w:rsid w:val="00225771"/>
    <w:rsid w:val="0024577A"/>
    <w:rsid w:val="00246A94"/>
    <w:rsid w:val="002A7FBD"/>
    <w:rsid w:val="002E6302"/>
    <w:rsid w:val="003201EB"/>
    <w:rsid w:val="003F7543"/>
    <w:rsid w:val="00472C6C"/>
    <w:rsid w:val="00505501"/>
    <w:rsid w:val="005F0702"/>
    <w:rsid w:val="00716214"/>
    <w:rsid w:val="007B0EFB"/>
    <w:rsid w:val="009705CB"/>
    <w:rsid w:val="0098613F"/>
    <w:rsid w:val="00AD42C6"/>
    <w:rsid w:val="00CA4F72"/>
    <w:rsid w:val="00E44E7B"/>
    <w:rsid w:val="00EC57FF"/>
    <w:rsid w:val="00F04205"/>
    <w:rsid w:val="00F53D66"/>
    <w:rsid w:val="00F977CB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3BA54"/>
  <w15:docId w15:val="{E64BC530-6A12-4CAF-9AAE-E92DA0F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57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5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5771"/>
    <w:rPr>
      <w:sz w:val="18"/>
      <w:szCs w:val="18"/>
    </w:rPr>
  </w:style>
  <w:style w:type="table" w:styleId="a7">
    <w:name w:val="Table Grid"/>
    <w:basedOn w:val="a1"/>
    <w:rsid w:val="0022577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630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E63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田利忠</dc:creator>
  <cp:lastModifiedBy>田 利忠</cp:lastModifiedBy>
  <cp:revision>5</cp:revision>
  <cp:lastPrinted>2019-08-19T03:40:00Z</cp:lastPrinted>
  <dcterms:created xsi:type="dcterms:W3CDTF">2019-08-19T03:38:00Z</dcterms:created>
  <dcterms:modified xsi:type="dcterms:W3CDTF">2021-01-14T16:32:00Z</dcterms:modified>
</cp:coreProperties>
</file>