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7A" w:rsidRPr="0099773C" w:rsidRDefault="0006577A" w:rsidP="002A436C">
      <w:pPr>
        <w:rPr>
          <w:rFonts w:ascii="仿宋_GB2312" w:eastAsia="仿宋_GB2312"/>
          <w:b/>
          <w:sz w:val="32"/>
        </w:rPr>
      </w:pPr>
      <w:r w:rsidRPr="0099773C">
        <w:rPr>
          <w:rFonts w:ascii="仿宋_GB2312" w:eastAsia="仿宋_GB2312" w:hint="eastAsia"/>
          <w:b/>
          <w:sz w:val="32"/>
        </w:rPr>
        <w:t>附件</w:t>
      </w:r>
      <w:r w:rsidR="006C7954">
        <w:rPr>
          <w:rFonts w:ascii="仿宋_GB2312" w:eastAsia="仿宋_GB2312" w:hint="eastAsia"/>
          <w:b/>
          <w:sz w:val="32"/>
        </w:rPr>
        <w:t>1</w:t>
      </w:r>
      <w:r w:rsidR="002A436C">
        <w:rPr>
          <w:rFonts w:ascii="仿宋_GB2312" w:eastAsia="仿宋_GB2312" w:hint="eastAsia"/>
          <w:b/>
          <w:sz w:val="32"/>
        </w:rPr>
        <w:t xml:space="preserve"> </w:t>
      </w:r>
      <w:r w:rsidRPr="0099773C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中国机械工业集团有限公司总部招聘岗位一览</w:t>
      </w:r>
      <w:r w:rsidR="009F33C6">
        <w:rPr>
          <w:rFonts w:ascii="仿宋_GB2312" w:eastAsia="仿宋_GB2312" w:hAnsi="宋体" w:cs="宋体" w:hint="eastAsia"/>
          <w:b/>
          <w:kern w:val="0"/>
          <w:sz w:val="32"/>
          <w:szCs w:val="32"/>
        </w:rPr>
        <w:t>表</w:t>
      </w:r>
    </w:p>
    <w:tbl>
      <w:tblPr>
        <w:tblW w:w="9572" w:type="dxa"/>
        <w:jc w:val="center"/>
        <w:tblLook w:val="04A0"/>
      </w:tblPr>
      <w:tblGrid>
        <w:gridCol w:w="792"/>
        <w:gridCol w:w="2320"/>
        <w:gridCol w:w="3191"/>
        <w:gridCol w:w="3269"/>
      </w:tblGrid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处室名称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办公厅</w:t>
            </w: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综合二处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综合文秘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保密管理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信息处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系统规划与管理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运行与维护管理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后勤保卫处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物业后勤管理（1）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物业后勤管理（2）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外事处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外事管理（2）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高级翻译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33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战略投资部  </w:t>
            </w:r>
          </w:p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（科技发展部、 军工管理办公室）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36C" w:rsidRPr="002A436C" w:rsidRDefault="002A436C" w:rsidP="00E7694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副部长（</w:t>
            </w:r>
            <w:r w:rsidR="00E76949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总工程师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综合处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重组管理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战略管理与运营处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战略管理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战略研究（2）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投资并购处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投资并购处处长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投资管理（2）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海外开发管理处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海外开发管理处处长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人力资源部     （党委组织部）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组织发展处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组织发展管理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资产财务部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财务处处长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经营管理处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经营管理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审计与法律风控部（安全生产部、节能减排办公室）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质量处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质量处处长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审计处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项目主审（1）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项目主审（2）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项目主审（4）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项目主审（5）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法律事务处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法律事务管理（1）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法律事务管理（2）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风险管理处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风险管理处处长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党委工作部</w:t>
            </w: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（党委宣传部、 党委统战部、       企业文化部）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党务综合处（信访办公室、维稳办公室）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信访管理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工会工作处（扶贫办公室）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工会管理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纪检监察部（巡视巡察工作领导小组办公室）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监察处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监察处处长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36C" w:rsidRPr="002A436C" w:rsidRDefault="002A436C" w:rsidP="002A436C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巡视巡察处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巡视巡察</w:t>
            </w:r>
          </w:p>
        </w:tc>
      </w:tr>
      <w:tr w:rsidR="002A436C" w:rsidRPr="002A436C" w:rsidTr="002A436C">
        <w:trPr>
          <w:trHeight w:val="397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事业部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金融投资事业部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36C" w:rsidRPr="002A436C" w:rsidRDefault="002A436C" w:rsidP="002A43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436C">
              <w:rPr>
                <w:rFonts w:ascii="仿宋_GB2312" w:eastAsia="仿宋_GB2312" w:hAnsi="宋体" w:cs="宋体" w:hint="eastAsia"/>
                <w:kern w:val="0"/>
                <w:sz w:val="24"/>
              </w:rPr>
              <w:t>业务经理</w:t>
            </w:r>
          </w:p>
        </w:tc>
      </w:tr>
    </w:tbl>
    <w:p w:rsidR="002E638D" w:rsidRPr="0006577A" w:rsidRDefault="002E638D"/>
    <w:sectPr w:rsidR="002E638D" w:rsidRPr="0006577A" w:rsidSect="002A436C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77A"/>
    <w:rsid w:val="00020637"/>
    <w:rsid w:val="0006577A"/>
    <w:rsid w:val="000C4D33"/>
    <w:rsid w:val="001A2700"/>
    <w:rsid w:val="002533BD"/>
    <w:rsid w:val="002A436C"/>
    <w:rsid w:val="002E638D"/>
    <w:rsid w:val="005A2AA7"/>
    <w:rsid w:val="005D7828"/>
    <w:rsid w:val="006C7954"/>
    <w:rsid w:val="00800CAF"/>
    <w:rsid w:val="008867E4"/>
    <w:rsid w:val="008D1410"/>
    <w:rsid w:val="0099773C"/>
    <w:rsid w:val="009F33C6"/>
    <w:rsid w:val="00AF06BD"/>
    <w:rsid w:val="00AF4ACD"/>
    <w:rsid w:val="00BB2FC0"/>
    <w:rsid w:val="00D14958"/>
    <w:rsid w:val="00E76949"/>
    <w:rsid w:val="00FA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马君</dc:creator>
  <cp:lastModifiedBy>马君</cp:lastModifiedBy>
  <cp:revision>7</cp:revision>
  <cp:lastPrinted>2017-12-13T08:59:00Z</cp:lastPrinted>
  <dcterms:created xsi:type="dcterms:W3CDTF">2017-12-08T10:08:00Z</dcterms:created>
  <dcterms:modified xsi:type="dcterms:W3CDTF">2017-12-17T01:09:00Z</dcterms:modified>
</cp:coreProperties>
</file>